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6B1D" w14:textId="77777777" w:rsidR="007E589E" w:rsidRPr="0024313C" w:rsidRDefault="007E589E" w:rsidP="007E589E">
      <w:pPr>
        <w:spacing w:before="100" w:beforeAutospacing="1" w:after="100" w:afterAutospacing="1" w:line="240" w:lineRule="auto"/>
        <w:jc w:val="center"/>
        <w:rPr>
          <w:rFonts w:ascii="Arial" w:eastAsia="Times New Roman" w:hAnsi="Arial" w:cs="Arial"/>
          <w:b/>
          <w:sz w:val="24"/>
          <w:szCs w:val="24"/>
          <w:lang w:eastAsia="pl-PL"/>
        </w:rPr>
      </w:pPr>
      <w:r w:rsidRPr="0024313C">
        <w:rPr>
          <w:rFonts w:ascii="Arial" w:eastAsia="Times New Roman" w:hAnsi="Arial" w:cs="Arial"/>
          <w:b/>
          <w:bCs/>
          <w:sz w:val="24"/>
          <w:szCs w:val="24"/>
          <w:lang w:eastAsia="pl-PL"/>
        </w:rPr>
        <w:t>UCHWAŁA Nr …/2026</w:t>
      </w:r>
      <w:r w:rsidRPr="0024313C">
        <w:rPr>
          <w:rFonts w:ascii="Arial" w:eastAsia="Times New Roman" w:hAnsi="Arial" w:cs="Arial"/>
          <w:b/>
          <w:sz w:val="24"/>
          <w:szCs w:val="24"/>
          <w:lang w:eastAsia="pl-PL"/>
        </w:rPr>
        <w:br/>
        <w:t>Rady Gminy Cisna</w:t>
      </w:r>
      <w:r w:rsidRPr="0024313C">
        <w:rPr>
          <w:rFonts w:ascii="Arial" w:eastAsia="Times New Roman" w:hAnsi="Arial" w:cs="Arial"/>
          <w:b/>
          <w:sz w:val="24"/>
          <w:szCs w:val="24"/>
          <w:lang w:eastAsia="pl-PL"/>
        </w:rPr>
        <w:br/>
        <w:t>z dnia … 2026 r.</w:t>
      </w:r>
    </w:p>
    <w:p w14:paraId="72750DB3" w14:textId="77777777" w:rsidR="006A127C" w:rsidRDefault="006A127C" w:rsidP="0024313C">
      <w:pPr>
        <w:jc w:val="center"/>
        <w:rPr>
          <w:rFonts w:ascii="Arial" w:hAnsi="Arial" w:cs="Arial"/>
          <w:sz w:val="24"/>
          <w:szCs w:val="24"/>
        </w:rPr>
      </w:pPr>
      <w:r w:rsidRPr="0024313C">
        <w:rPr>
          <w:rFonts w:ascii="Arial" w:hAnsi="Arial" w:cs="Arial"/>
          <w:sz w:val="24"/>
          <w:szCs w:val="24"/>
        </w:rPr>
        <w:t>w sprawie zmiany uchwały Nr II</w:t>
      </w:r>
      <w:r w:rsidR="00842D3F">
        <w:rPr>
          <w:rFonts w:ascii="Arial" w:hAnsi="Arial" w:cs="Arial"/>
          <w:sz w:val="24"/>
          <w:szCs w:val="24"/>
        </w:rPr>
        <w:t xml:space="preserve">I/14/2024 Rady Gminy Cisna z dnia </w:t>
      </w:r>
      <w:r w:rsidR="00842D3F">
        <w:rPr>
          <w:rFonts w:ascii="Arial" w:hAnsi="Arial" w:cs="Arial"/>
          <w:sz w:val="24"/>
          <w:szCs w:val="24"/>
        </w:rPr>
        <w:br/>
        <w:t>11</w:t>
      </w:r>
      <w:r w:rsidRPr="0024313C">
        <w:rPr>
          <w:rFonts w:ascii="Arial" w:hAnsi="Arial" w:cs="Arial"/>
          <w:sz w:val="24"/>
          <w:szCs w:val="24"/>
        </w:rPr>
        <w:t xml:space="preserve"> </w:t>
      </w:r>
      <w:r w:rsidR="00842D3F">
        <w:rPr>
          <w:rFonts w:ascii="Arial" w:hAnsi="Arial" w:cs="Arial"/>
          <w:sz w:val="24"/>
          <w:szCs w:val="24"/>
        </w:rPr>
        <w:t xml:space="preserve">czerwca 2024 </w:t>
      </w:r>
      <w:r w:rsidRPr="0024313C">
        <w:rPr>
          <w:rFonts w:ascii="Arial" w:hAnsi="Arial" w:cs="Arial"/>
          <w:sz w:val="24"/>
          <w:szCs w:val="24"/>
        </w:rPr>
        <w:t xml:space="preserve">r. </w:t>
      </w:r>
      <w:r w:rsidR="00842D3F">
        <w:rPr>
          <w:rFonts w:ascii="Arial" w:hAnsi="Arial" w:cs="Arial"/>
          <w:sz w:val="24"/>
          <w:szCs w:val="24"/>
        </w:rPr>
        <w:t xml:space="preserve"> </w:t>
      </w:r>
      <w:r w:rsidRPr="0024313C">
        <w:rPr>
          <w:rFonts w:ascii="Arial" w:hAnsi="Arial" w:cs="Arial"/>
          <w:sz w:val="24"/>
          <w:szCs w:val="24"/>
        </w:rPr>
        <w:t xml:space="preserve">w sprawie ustalenia zasad otrzymywania i wysokości diet </w:t>
      </w:r>
      <w:r w:rsidR="00842D3F">
        <w:rPr>
          <w:rFonts w:ascii="Arial" w:hAnsi="Arial" w:cs="Arial"/>
          <w:sz w:val="24"/>
          <w:szCs w:val="24"/>
        </w:rPr>
        <w:br/>
      </w:r>
      <w:r w:rsidRPr="0024313C">
        <w:rPr>
          <w:rFonts w:ascii="Arial" w:hAnsi="Arial" w:cs="Arial"/>
          <w:sz w:val="24"/>
          <w:szCs w:val="24"/>
        </w:rPr>
        <w:t>dla radnych</w:t>
      </w:r>
    </w:p>
    <w:p w14:paraId="0F9B87E3" w14:textId="77777777" w:rsidR="001013B8" w:rsidRPr="0024313C" w:rsidRDefault="001013B8" w:rsidP="0024313C">
      <w:pPr>
        <w:jc w:val="center"/>
        <w:rPr>
          <w:rFonts w:ascii="Arial" w:hAnsi="Arial" w:cs="Arial"/>
          <w:sz w:val="24"/>
          <w:szCs w:val="24"/>
        </w:rPr>
      </w:pPr>
    </w:p>
    <w:p w14:paraId="5CB8CCAE"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Na podstawie art. 25 ust. 4, 6 i 8 ustawy z dnia 8 marca 1990 r. o samorządzie gminnym (Dz. U. z 2025 r. poz. 1153 z późn. zm.) oraz § 3 pkt 3 rozporządzenia Rady Ministrów z dnia 27 października 2021 r. w sprawie maksymalnej wysokości diety przysługującej radnemu (Dz. U. z 2021 r. poz. 1974), Rada Gminy Cisna uchwala, co następuje:</w:t>
      </w:r>
    </w:p>
    <w:p w14:paraId="38911869" w14:textId="77777777" w:rsidR="006A127C" w:rsidRPr="0024313C" w:rsidRDefault="006A127C" w:rsidP="00842D3F">
      <w:pPr>
        <w:jc w:val="center"/>
        <w:rPr>
          <w:rFonts w:ascii="Arial" w:hAnsi="Arial" w:cs="Arial"/>
          <w:sz w:val="24"/>
          <w:szCs w:val="24"/>
        </w:rPr>
      </w:pPr>
      <w:r w:rsidRPr="0024313C">
        <w:rPr>
          <w:rFonts w:ascii="Arial" w:hAnsi="Arial" w:cs="Arial"/>
          <w:sz w:val="24"/>
          <w:szCs w:val="24"/>
        </w:rPr>
        <w:t>§ 1.</w:t>
      </w:r>
    </w:p>
    <w:p w14:paraId="31624EE2" w14:textId="5BE0598D" w:rsidR="006A127C" w:rsidRPr="0024313C" w:rsidRDefault="006A127C" w:rsidP="0024313C">
      <w:pPr>
        <w:jc w:val="both"/>
        <w:rPr>
          <w:rFonts w:ascii="Arial" w:hAnsi="Arial" w:cs="Arial"/>
          <w:sz w:val="24"/>
          <w:szCs w:val="24"/>
        </w:rPr>
      </w:pPr>
      <w:r w:rsidRPr="0024313C">
        <w:rPr>
          <w:rFonts w:ascii="Arial" w:hAnsi="Arial" w:cs="Arial"/>
          <w:sz w:val="24"/>
          <w:szCs w:val="24"/>
        </w:rPr>
        <w:t>W uchwale</w:t>
      </w:r>
      <w:r w:rsidR="00816A46">
        <w:rPr>
          <w:rFonts w:ascii="Arial" w:hAnsi="Arial" w:cs="Arial"/>
          <w:sz w:val="24"/>
          <w:szCs w:val="24"/>
        </w:rPr>
        <w:t xml:space="preserve"> </w:t>
      </w:r>
      <w:r w:rsidR="003B4A84">
        <w:rPr>
          <w:rFonts w:ascii="Arial" w:hAnsi="Arial" w:cs="Arial"/>
          <w:sz w:val="24"/>
          <w:szCs w:val="24"/>
        </w:rPr>
        <w:t xml:space="preserve">Nr </w:t>
      </w:r>
      <w:r w:rsidR="003B4A84" w:rsidRPr="0024313C">
        <w:rPr>
          <w:rFonts w:ascii="Arial" w:hAnsi="Arial" w:cs="Arial"/>
          <w:sz w:val="24"/>
          <w:szCs w:val="24"/>
        </w:rPr>
        <w:t>II</w:t>
      </w:r>
      <w:r w:rsidR="003B4A84">
        <w:rPr>
          <w:rFonts w:ascii="Arial" w:hAnsi="Arial" w:cs="Arial"/>
          <w:sz w:val="24"/>
          <w:szCs w:val="24"/>
        </w:rPr>
        <w:t xml:space="preserve">I/14/2024 Rady Gminy Cisna z dnia </w:t>
      </w:r>
      <w:r w:rsidR="003B4A84">
        <w:rPr>
          <w:rFonts w:ascii="Arial" w:hAnsi="Arial" w:cs="Arial"/>
          <w:sz w:val="24"/>
          <w:szCs w:val="24"/>
        </w:rPr>
        <w:br/>
        <w:t>11</w:t>
      </w:r>
      <w:r w:rsidR="003B4A84" w:rsidRPr="0024313C">
        <w:rPr>
          <w:rFonts w:ascii="Arial" w:hAnsi="Arial" w:cs="Arial"/>
          <w:sz w:val="24"/>
          <w:szCs w:val="24"/>
        </w:rPr>
        <w:t xml:space="preserve"> </w:t>
      </w:r>
      <w:r w:rsidR="003B4A84">
        <w:rPr>
          <w:rFonts w:ascii="Arial" w:hAnsi="Arial" w:cs="Arial"/>
          <w:sz w:val="24"/>
          <w:szCs w:val="24"/>
        </w:rPr>
        <w:t xml:space="preserve">czerwca 2024 </w:t>
      </w:r>
      <w:r w:rsidR="003B4A84" w:rsidRPr="0024313C">
        <w:rPr>
          <w:rFonts w:ascii="Arial" w:hAnsi="Arial" w:cs="Arial"/>
          <w:sz w:val="24"/>
          <w:szCs w:val="24"/>
        </w:rPr>
        <w:t>r.</w:t>
      </w:r>
      <w:r w:rsidR="003B4A84">
        <w:rPr>
          <w:rFonts w:ascii="Arial" w:hAnsi="Arial" w:cs="Arial"/>
          <w:sz w:val="24"/>
          <w:szCs w:val="24"/>
        </w:rPr>
        <w:t xml:space="preserve"> </w:t>
      </w:r>
      <w:r w:rsidRPr="0024313C">
        <w:rPr>
          <w:rFonts w:ascii="Arial" w:hAnsi="Arial" w:cs="Arial"/>
          <w:sz w:val="24"/>
          <w:szCs w:val="24"/>
        </w:rPr>
        <w:t xml:space="preserve">w sprawie ustalenia zasad otrzymywania i wysokości diet dla radnych, </w:t>
      </w:r>
      <w:r w:rsidR="00920F7A">
        <w:rPr>
          <w:rFonts w:ascii="Arial" w:hAnsi="Arial" w:cs="Arial"/>
          <w:sz w:val="24"/>
          <w:szCs w:val="24"/>
        </w:rPr>
        <w:t>wprowadza się zmianę brzmienia</w:t>
      </w:r>
      <w:r w:rsidR="00920F7A" w:rsidRPr="0024313C">
        <w:rPr>
          <w:rFonts w:ascii="Arial" w:hAnsi="Arial" w:cs="Arial"/>
          <w:sz w:val="24"/>
          <w:szCs w:val="24"/>
        </w:rPr>
        <w:t xml:space="preserve"> </w:t>
      </w:r>
      <w:r w:rsidRPr="0024313C">
        <w:rPr>
          <w:rFonts w:ascii="Arial" w:hAnsi="Arial" w:cs="Arial"/>
          <w:sz w:val="24"/>
          <w:szCs w:val="24"/>
        </w:rPr>
        <w:t>§ 1 ust. 1</w:t>
      </w:r>
      <w:r w:rsidR="00920F7A">
        <w:rPr>
          <w:rFonts w:ascii="Arial" w:hAnsi="Arial" w:cs="Arial"/>
          <w:sz w:val="24"/>
          <w:szCs w:val="24"/>
        </w:rPr>
        <w:t>, który</w:t>
      </w:r>
      <w:r w:rsidRPr="0024313C">
        <w:rPr>
          <w:rFonts w:ascii="Arial" w:hAnsi="Arial" w:cs="Arial"/>
          <w:sz w:val="24"/>
          <w:szCs w:val="24"/>
        </w:rPr>
        <w:t xml:space="preserve"> otrzymuje brzmienie:</w:t>
      </w:r>
    </w:p>
    <w:p w14:paraId="23790CAB" w14:textId="49F53861" w:rsidR="006A127C" w:rsidRPr="0024313C" w:rsidRDefault="006A127C" w:rsidP="0024313C">
      <w:pPr>
        <w:jc w:val="both"/>
        <w:rPr>
          <w:rFonts w:ascii="Arial" w:hAnsi="Arial" w:cs="Arial"/>
          <w:sz w:val="24"/>
          <w:szCs w:val="24"/>
        </w:rPr>
      </w:pPr>
      <w:r w:rsidRPr="0024313C">
        <w:rPr>
          <w:rFonts w:ascii="Arial" w:hAnsi="Arial" w:cs="Arial"/>
          <w:sz w:val="24"/>
          <w:szCs w:val="24"/>
        </w:rPr>
        <w:t xml:space="preserve">„1. Radni Rady Gminy Cisna otrzymują miesięczną dietę z tytułu udziału </w:t>
      </w:r>
      <w:r w:rsidR="00842D3F">
        <w:rPr>
          <w:rFonts w:ascii="Arial" w:hAnsi="Arial" w:cs="Arial"/>
          <w:sz w:val="24"/>
          <w:szCs w:val="24"/>
        </w:rPr>
        <w:br/>
      </w:r>
      <w:r w:rsidRPr="0024313C">
        <w:rPr>
          <w:rFonts w:ascii="Arial" w:hAnsi="Arial" w:cs="Arial"/>
          <w:sz w:val="24"/>
          <w:szCs w:val="24"/>
        </w:rPr>
        <w:t xml:space="preserve">w posiedzeniach Rady i jej komisjach oraz za wykonywanie innych obowiązków radnego, stanowiącą </w:t>
      </w:r>
      <w:r w:rsidR="00920F7A">
        <w:rPr>
          <w:rFonts w:ascii="Arial" w:hAnsi="Arial" w:cs="Arial"/>
          <w:sz w:val="24"/>
          <w:szCs w:val="24"/>
        </w:rPr>
        <w:t xml:space="preserve">odpowiedni (wskazany poniżej) </w:t>
      </w:r>
      <w:r w:rsidRPr="0024313C">
        <w:rPr>
          <w:rFonts w:ascii="Arial" w:hAnsi="Arial" w:cs="Arial"/>
          <w:sz w:val="24"/>
          <w:szCs w:val="24"/>
        </w:rPr>
        <w:t>procent maksymalnej diety określonej w § 3 pkt 3 rozporządzenia Rady Ministrów z dnia 27 października 2021 r. w sprawie maksymalnej wysokości diety przysługującej radnemu, w wysokości:</w:t>
      </w:r>
    </w:p>
    <w:p w14:paraId="75E7CA6B"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1) Przewodniczący Rady Gminy – 90% maksymalnej diety,</w:t>
      </w:r>
    </w:p>
    <w:p w14:paraId="584D63F4"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2) Zastępca Przewodniczącego Rady Gminy – 80% maksymalnej diety,</w:t>
      </w:r>
    </w:p>
    <w:p w14:paraId="2C0075DD"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3) Przewodniczący Komisji Rewizyjnej i Komisji ds. Budżetu – 50% maksymalnej diety,</w:t>
      </w:r>
    </w:p>
    <w:p w14:paraId="28B65A2E"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4) Przewodniczący pozostałych komisji – 50% maksymalnej diety,</w:t>
      </w:r>
    </w:p>
    <w:p w14:paraId="76AE67B5"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5) Pozostali radni – 40% maksymalnej diety.”</w:t>
      </w:r>
    </w:p>
    <w:p w14:paraId="1BCD7228" w14:textId="77777777" w:rsidR="006A127C" w:rsidRPr="0024313C" w:rsidRDefault="006A127C" w:rsidP="00842D3F">
      <w:pPr>
        <w:jc w:val="center"/>
        <w:rPr>
          <w:rFonts w:ascii="Arial" w:hAnsi="Arial" w:cs="Arial"/>
          <w:sz w:val="24"/>
          <w:szCs w:val="24"/>
        </w:rPr>
      </w:pPr>
      <w:r w:rsidRPr="0024313C">
        <w:rPr>
          <w:rFonts w:ascii="Arial" w:hAnsi="Arial" w:cs="Arial"/>
          <w:sz w:val="24"/>
          <w:szCs w:val="24"/>
        </w:rPr>
        <w:t>§ 2.</w:t>
      </w:r>
    </w:p>
    <w:p w14:paraId="33A1357C"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Wykonanie uchwały powierza się Wójtowi Gminy Cisna.</w:t>
      </w:r>
    </w:p>
    <w:p w14:paraId="4A8D9E6D" w14:textId="77777777" w:rsidR="006A127C" w:rsidRPr="0024313C" w:rsidRDefault="006A127C" w:rsidP="00842D3F">
      <w:pPr>
        <w:jc w:val="center"/>
        <w:rPr>
          <w:rFonts w:ascii="Arial" w:hAnsi="Arial" w:cs="Arial"/>
          <w:sz w:val="24"/>
          <w:szCs w:val="24"/>
        </w:rPr>
      </w:pPr>
      <w:r w:rsidRPr="0024313C">
        <w:rPr>
          <w:rFonts w:ascii="Arial" w:hAnsi="Arial" w:cs="Arial"/>
          <w:sz w:val="24"/>
          <w:szCs w:val="24"/>
        </w:rPr>
        <w:t>§ 3.</w:t>
      </w:r>
    </w:p>
    <w:p w14:paraId="3603A745" w14:textId="77777777" w:rsidR="006A127C" w:rsidRDefault="001013B8" w:rsidP="0024313C">
      <w:pPr>
        <w:jc w:val="both"/>
        <w:rPr>
          <w:rFonts w:ascii="Arial" w:hAnsi="Arial" w:cs="Arial"/>
          <w:sz w:val="24"/>
          <w:szCs w:val="24"/>
        </w:rPr>
      </w:pPr>
      <w:r w:rsidRPr="001013B8">
        <w:rPr>
          <w:rFonts w:ascii="Arial" w:hAnsi="Arial" w:cs="Arial"/>
          <w:sz w:val="24"/>
          <w:szCs w:val="24"/>
        </w:rPr>
        <w:t>Uchwała wchodzi w życie po upływie 14 dni od dnia ogłoszenia w Dzienniku Urzędowym Województwa Podkarpackiego.</w:t>
      </w:r>
    </w:p>
    <w:p w14:paraId="4534DC94" w14:textId="77777777" w:rsidR="00842D3F" w:rsidRDefault="00842D3F" w:rsidP="0024313C">
      <w:pPr>
        <w:jc w:val="both"/>
        <w:rPr>
          <w:rFonts w:ascii="Arial" w:hAnsi="Arial" w:cs="Arial"/>
          <w:sz w:val="24"/>
          <w:szCs w:val="24"/>
        </w:rPr>
      </w:pPr>
    </w:p>
    <w:p w14:paraId="17FF03CB" w14:textId="77777777" w:rsidR="00842D3F" w:rsidRDefault="00842D3F" w:rsidP="0024313C">
      <w:pPr>
        <w:jc w:val="both"/>
        <w:rPr>
          <w:rFonts w:ascii="Arial" w:hAnsi="Arial" w:cs="Arial"/>
          <w:sz w:val="24"/>
          <w:szCs w:val="24"/>
        </w:rPr>
      </w:pPr>
    </w:p>
    <w:p w14:paraId="2D41370C" w14:textId="77777777" w:rsidR="00842D3F" w:rsidRDefault="00842D3F" w:rsidP="0024313C">
      <w:pPr>
        <w:jc w:val="both"/>
        <w:rPr>
          <w:rFonts w:ascii="Arial" w:hAnsi="Arial" w:cs="Arial"/>
          <w:sz w:val="24"/>
          <w:szCs w:val="24"/>
        </w:rPr>
      </w:pPr>
    </w:p>
    <w:p w14:paraId="39E998F5" w14:textId="77777777" w:rsidR="00842D3F" w:rsidRDefault="00842D3F" w:rsidP="0024313C">
      <w:pPr>
        <w:jc w:val="both"/>
        <w:rPr>
          <w:rFonts w:ascii="Arial" w:hAnsi="Arial" w:cs="Arial"/>
          <w:sz w:val="24"/>
          <w:szCs w:val="24"/>
        </w:rPr>
      </w:pPr>
    </w:p>
    <w:p w14:paraId="519DC16D" w14:textId="77777777" w:rsidR="00842D3F" w:rsidRPr="0024313C" w:rsidRDefault="00842D3F" w:rsidP="0024313C">
      <w:pPr>
        <w:jc w:val="both"/>
        <w:rPr>
          <w:rFonts w:ascii="Arial" w:hAnsi="Arial" w:cs="Arial"/>
          <w:sz w:val="24"/>
          <w:szCs w:val="24"/>
        </w:rPr>
      </w:pPr>
    </w:p>
    <w:p w14:paraId="2C1244F2" w14:textId="77777777" w:rsidR="006A127C" w:rsidRDefault="006A127C" w:rsidP="00842D3F">
      <w:pPr>
        <w:jc w:val="center"/>
        <w:rPr>
          <w:rFonts w:ascii="Arial" w:hAnsi="Arial" w:cs="Arial"/>
          <w:b/>
          <w:sz w:val="24"/>
          <w:szCs w:val="24"/>
        </w:rPr>
      </w:pPr>
      <w:r w:rsidRPr="00842D3F">
        <w:rPr>
          <w:rFonts w:ascii="Arial" w:hAnsi="Arial" w:cs="Arial"/>
          <w:b/>
          <w:sz w:val="24"/>
          <w:szCs w:val="24"/>
        </w:rPr>
        <w:lastRenderedPageBreak/>
        <w:t>UZASADNIENIE</w:t>
      </w:r>
    </w:p>
    <w:p w14:paraId="53EBC34B" w14:textId="77777777" w:rsidR="00842D3F" w:rsidRPr="00842D3F" w:rsidRDefault="00842D3F" w:rsidP="00842D3F">
      <w:pPr>
        <w:jc w:val="center"/>
        <w:rPr>
          <w:rFonts w:ascii="Arial" w:hAnsi="Arial" w:cs="Arial"/>
          <w:b/>
          <w:sz w:val="24"/>
          <w:szCs w:val="24"/>
        </w:rPr>
      </w:pPr>
    </w:p>
    <w:p w14:paraId="16AFE3BF"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 xml:space="preserve">Podstawę prawną podjęcia uchwały stanowi art. 25 ust. 4, 6 i 8 ustawy z dnia 8 marca 1990 r. o samorządzie gminnym (Dz.U. z 2025 r. poz. 1153 z późn. zm.), zgodnie </w:t>
      </w:r>
      <w:r w:rsidR="00842D3F">
        <w:rPr>
          <w:rFonts w:ascii="Arial" w:hAnsi="Arial" w:cs="Arial"/>
          <w:sz w:val="24"/>
          <w:szCs w:val="24"/>
        </w:rPr>
        <w:br/>
      </w:r>
      <w:r w:rsidRPr="0024313C">
        <w:rPr>
          <w:rFonts w:ascii="Arial" w:hAnsi="Arial" w:cs="Arial"/>
          <w:sz w:val="24"/>
          <w:szCs w:val="24"/>
        </w:rPr>
        <w:t>z którym radnemu przysługują diety oraz zwrot kosztów podróży służbowych, a zasady ustalania diet określa rada gminy w drodze uchwały. Jednocześnie ustawodawca wprowadził ograniczenie wysokości diet poprzez odniesienie ich do maksymalnej wysokości określonej w przepisach wykonawczych.</w:t>
      </w:r>
    </w:p>
    <w:p w14:paraId="74C0E582"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Maksymalną wysokość diet radnych określa rozporządzenie Rady Ministrów z dnia 27 października 2021 r. w sprawie maksymalnej wysokości diety przysługującej radnemu (Dz.U. z 2021 r. poz. 1974). Zgodnie z § 3 pkt 3 tego rozporządzenia wysokość diety radnego w gminach do 15 tys. mieszkańców nie może przekroczyć 1,5-krotności kwoty bazowej określonej w ustawie budżetowej dla osób zajmujących kierownicze stanowiska państwowe.</w:t>
      </w:r>
    </w:p>
    <w:p w14:paraId="2731A53D"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 xml:space="preserve">Regulacje dotyczące zasad ustalania diet radnych w Gminie Cisna były kształtowane w oparciu o powyższe przepisy prawa powszechnie obowiązującego już w 2021 r. Uchwała Nr XXXVIII/220/2021 Rady Gminy Cisna z dnia 24 listopada 2021 r. określała wysokość diet radnych poprzez odniesienie ich do maksymalnej wysokości diety przewidzianej w przepisach wykonawczych wydanych na podstawie ustawy </w:t>
      </w:r>
      <w:r w:rsidR="00842D3F">
        <w:rPr>
          <w:rFonts w:ascii="Arial" w:hAnsi="Arial" w:cs="Arial"/>
          <w:sz w:val="24"/>
          <w:szCs w:val="24"/>
        </w:rPr>
        <w:br/>
      </w:r>
      <w:r w:rsidRPr="0024313C">
        <w:rPr>
          <w:rFonts w:ascii="Arial" w:hAnsi="Arial" w:cs="Arial"/>
          <w:sz w:val="24"/>
          <w:szCs w:val="24"/>
        </w:rPr>
        <w:t>o samorządzie gminnym. Konstrukcja ta odwoływała się bezpośrednio do limitu maksymalnego wynikającego z przepisów prawa powszechnie obowiązującego, przy jednoczesnym zachowaniu odpowiednich proporcji pomiędzy dietami przysługującymi poszczególnym funkcjom w radzie gminy.</w:t>
      </w:r>
    </w:p>
    <w:p w14:paraId="369CD620"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 xml:space="preserve">Następnie uchwałą Nr XL/230/2021 Rady Gminy Cisna z dnia 30 grudnia 2021 r. dokonano zmian w zakresie zasad potrącania diet oraz dokumentowania nieobecności radnych. Zasadniczym celem tej regulacji było doprecyzowanie zasad związanych </w:t>
      </w:r>
      <w:r w:rsidR="00405F44">
        <w:rPr>
          <w:rFonts w:ascii="Arial" w:hAnsi="Arial" w:cs="Arial"/>
          <w:sz w:val="24"/>
          <w:szCs w:val="24"/>
        </w:rPr>
        <w:br/>
      </w:r>
      <w:r w:rsidRPr="0024313C">
        <w:rPr>
          <w:rFonts w:ascii="Arial" w:hAnsi="Arial" w:cs="Arial"/>
          <w:sz w:val="24"/>
          <w:szCs w:val="24"/>
        </w:rPr>
        <w:t>z uczestnictwem radnych w pracach organów gminy. Zmiana ta nie miała na celu modyfikacji przyjętego wcześniej modelu ustalania wysokości diet radnych, który odnosił się do maksymalnych limitów wynikających z przepisów prawa powszechnie obowiązującego.</w:t>
      </w:r>
    </w:p>
    <w:p w14:paraId="39CF4F9C" w14:textId="77777777" w:rsidR="00405F44" w:rsidRPr="00405F44" w:rsidRDefault="00405F44" w:rsidP="00405F44">
      <w:pPr>
        <w:jc w:val="both"/>
        <w:rPr>
          <w:rFonts w:ascii="Arial" w:hAnsi="Arial" w:cs="Arial"/>
          <w:sz w:val="24"/>
          <w:szCs w:val="24"/>
        </w:rPr>
      </w:pPr>
      <w:r w:rsidRPr="00405F44">
        <w:rPr>
          <w:rFonts w:ascii="Arial" w:hAnsi="Arial" w:cs="Arial"/>
          <w:sz w:val="24"/>
          <w:szCs w:val="24"/>
        </w:rPr>
        <w:t xml:space="preserve">Kolejna regulacja w tym zakresie została przyjęta uchwałą Nr II/5/2024 Rady Gminy Cisna z dnia 22 maja 2024 r., która kompleksowo uregulowała zasady otrzymywania </w:t>
      </w:r>
      <w:r w:rsidR="00AB3984">
        <w:rPr>
          <w:rFonts w:ascii="Arial" w:hAnsi="Arial" w:cs="Arial"/>
          <w:sz w:val="24"/>
          <w:szCs w:val="24"/>
        </w:rPr>
        <w:br/>
      </w:r>
      <w:r w:rsidRPr="00405F44">
        <w:rPr>
          <w:rFonts w:ascii="Arial" w:hAnsi="Arial" w:cs="Arial"/>
          <w:sz w:val="24"/>
          <w:szCs w:val="24"/>
        </w:rPr>
        <w:t>i wysokość diet radnych oraz uchyliła uchwałę z dnia 30 grudnia 2021 r. W uchwale tej przyjęto konstrukcję ustalania wysokości diet jako procentu kwoty bazowej określonej w ustawie budżetowej dla osób zajmujących kierownicze stanowiska państwowe, co pozostaje rozwiązaniem dopuszczalnym w świetle obowiązujących przepisów prawa.</w:t>
      </w:r>
    </w:p>
    <w:p w14:paraId="612DE02C" w14:textId="77777777" w:rsidR="00405F44" w:rsidRPr="00405F44" w:rsidRDefault="00405F44" w:rsidP="00405F44">
      <w:pPr>
        <w:jc w:val="both"/>
        <w:rPr>
          <w:rFonts w:ascii="Arial" w:hAnsi="Arial" w:cs="Arial"/>
          <w:sz w:val="24"/>
          <w:szCs w:val="24"/>
        </w:rPr>
      </w:pPr>
      <w:r w:rsidRPr="00405F44">
        <w:rPr>
          <w:rFonts w:ascii="Arial" w:hAnsi="Arial" w:cs="Arial"/>
          <w:sz w:val="24"/>
          <w:szCs w:val="24"/>
        </w:rPr>
        <w:t xml:space="preserve">Uchwała ta została następnie zmieniona uchwałą Nr III/14/2024 Rady Gminy Cisna </w:t>
      </w:r>
      <w:r w:rsidR="00AB3984">
        <w:rPr>
          <w:rFonts w:ascii="Arial" w:hAnsi="Arial" w:cs="Arial"/>
          <w:sz w:val="24"/>
          <w:szCs w:val="24"/>
        </w:rPr>
        <w:br/>
      </w:r>
      <w:r w:rsidRPr="00405F44">
        <w:rPr>
          <w:rFonts w:ascii="Arial" w:hAnsi="Arial" w:cs="Arial"/>
          <w:sz w:val="24"/>
          <w:szCs w:val="24"/>
        </w:rPr>
        <w:t>z dnia 11 czerwca 2024 r. w sprawie ustalenia zasad otrzymywania i wysokości diet dla radnych, co było związane wyłącznie z koniecznością usunięcia błędu technicznego powstałego w toku ogłoszenia aktu prawa miejscowego w Dzienniku Urzędowym Województwa Podkarpackiego. Zmiana ta nie dotyczyła zasadniczego modelu ustalania wysokości diet radnych ani nie modyfikowała przyjętej konstrukcji ich ustalania.</w:t>
      </w:r>
    </w:p>
    <w:p w14:paraId="37FDE348" w14:textId="77777777" w:rsidR="00405F44" w:rsidRDefault="00405F44" w:rsidP="00405F44">
      <w:pPr>
        <w:jc w:val="both"/>
        <w:rPr>
          <w:rFonts w:ascii="Arial" w:hAnsi="Arial" w:cs="Arial"/>
          <w:sz w:val="24"/>
          <w:szCs w:val="24"/>
        </w:rPr>
      </w:pPr>
      <w:r w:rsidRPr="00405F44">
        <w:rPr>
          <w:rFonts w:ascii="Arial" w:hAnsi="Arial" w:cs="Arial"/>
          <w:sz w:val="24"/>
          <w:szCs w:val="24"/>
        </w:rPr>
        <w:lastRenderedPageBreak/>
        <w:t>W konsekwencji należy wskazać, że zarówno regulacje przyjęte w 2021 r., jak i kolejne uchwały podejmowane w 2024 r., pozostają wyrazem konsekwentnej woli organu stanowiącego w zakresie powiązania wysokości diet radnych z maksymalnymi limitami diet wynikającymi z przepisów prawa powszechnie obowiązującego. Oznacza to, że przyjęty w 2021 r. model odnoszenia wysokości diet do maksymalnej wysokości diety radnego wynikającej z przepisów wykonawczych pozostaje niezmienny w założeniach i znajduje kontynuację w obecnie obowiązujących regulacjach.</w:t>
      </w:r>
    </w:p>
    <w:p w14:paraId="22051F32" w14:textId="77777777" w:rsidR="00AB3984" w:rsidRPr="00AB3984" w:rsidRDefault="00AB3984" w:rsidP="00AB3984">
      <w:pPr>
        <w:spacing w:before="100" w:beforeAutospacing="1" w:after="100" w:afterAutospacing="1" w:line="240" w:lineRule="auto"/>
        <w:jc w:val="both"/>
        <w:rPr>
          <w:rFonts w:ascii="Arial" w:hAnsi="Arial" w:cs="Arial"/>
          <w:sz w:val="24"/>
          <w:szCs w:val="24"/>
        </w:rPr>
      </w:pPr>
      <w:r w:rsidRPr="00AB3984">
        <w:rPr>
          <w:rFonts w:ascii="Arial" w:hAnsi="Arial" w:cs="Arial"/>
          <w:sz w:val="24"/>
          <w:szCs w:val="24"/>
        </w:rPr>
        <w:t>W toku stosowania uchwały Nr III/14/2024 dostrzeżono potrzebę doprecyzowania podstawy odniesienia służącej do ustalania wysokości diet radnych. Celem niniejszej zmiany jest jednoznaczne wskazanie, że wysokość diet radnych ustalana jest jako określony procent maksymalnej diety radnego wynikającej z przepisów rozporządzenia Rady Ministrów w sprawie maksymalnej wysokości diety przysługującej radnemu.</w:t>
      </w:r>
    </w:p>
    <w:p w14:paraId="398A7311" w14:textId="77777777" w:rsidR="00AB3984" w:rsidRPr="00AB3984" w:rsidRDefault="00AB3984" w:rsidP="00AB3984">
      <w:pPr>
        <w:spacing w:before="100" w:beforeAutospacing="1" w:after="100" w:afterAutospacing="1" w:line="240" w:lineRule="auto"/>
        <w:jc w:val="both"/>
        <w:rPr>
          <w:rFonts w:ascii="Arial" w:hAnsi="Arial" w:cs="Arial"/>
          <w:sz w:val="24"/>
          <w:szCs w:val="24"/>
        </w:rPr>
      </w:pPr>
      <w:r w:rsidRPr="00AB3984">
        <w:rPr>
          <w:rFonts w:ascii="Arial" w:hAnsi="Arial" w:cs="Arial"/>
          <w:sz w:val="24"/>
          <w:szCs w:val="24"/>
        </w:rPr>
        <w:t>Rozwiązanie to stanowi potwierdzenie woli organu stanowiącego w zakresie jednoznacznego powiązania wysokości diet radnych z maksymalnymi limitami diet wynikającymi z przepisów prawa powszechnie obowiązującego, bez wprowadzania nowego modelu ustalania wysokości diet radnych.</w:t>
      </w:r>
    </w:p>
    <w:p w14:paraId="0F6D2BF8" w14:textId="6E0DA4A4" w:rsidR="00AB3984" w:rsidRPr="00AB3984" w:rsidRDefault="00AB3984" w:rsidP="00AB3984">
      <w:pPr>
        <w:spacing w:before="100" w:beforeAutospacing="1" w:after="100" w:afterAutospacing="1" w:line="240" w:lineRule="auto"/>
        <w:jc w:val="both"/>
        <w:rPr>
          <w:rFonts w:ascii="Arial" w:hAnsi="Arial" w:cs="Arial"/>
          <w:sz w:val="24"/>
          <w:szCs w:val="24"/>
        </w:rPr>
      </w:pPr>
      <w:r w:rsidRPr="00AB3984">
        <w:rPr>
          <w:rFonts w:ascii="Arial" w:hAnsi="Arial" w:cs="Arial"/>
          <w:sz w:val="24"/>
          <w:szCs w:val="24"/>
        </w:rPr>
        <w:t xml:space="preserve">Jednocześnie projektowana zmiana ma charakter doprecyzowujący i porządkujący, </w:t>
      </w:r>
      <w:r w:rsidR="00223DB0">
        <w:rPr>
          <w:rFonts w:ascii="Arial" w:hAnsi="Arial" w:cs="Arial"/>
          <w:sz w:val="24"/>
          <w:szCs w:val="24"/>
        </w:rPr>
        <w:br/>
      </w:r>
      <w:r w:rsidRPr="00AB3984">
        <w:rPr>
          <w:rFonts w:ascii="Arial" w:hAnsi="Arial" w:cs="Arial"/>
          <w:sz w:val="24"/>
          <w:szCs w:val="24"/>
        </w:rPr>
        <w:t>a jej celem jest usunięcie oczywistej omyłki redakcyjnej powstałej na etapie legislacyjnej konstrukcji przepisu określającego podstawę odniesienia dla ustalenia wysokości diet radnych. Zmiana ta nie prowadzi do modyfikacji zasadniczych rozwiązań przyjętych w uchwale ani nie wpływa na wysokość diet radnych</w:t>
      </w:r>
      <w:r w:rsidR="00920F7A">
        <w:rPr>
          <w:rFonts w:ascii="Arial" w:hAnsi="Arial" w:cs="Arial"/>
          <w:sz w:val="24"/>
          <w:szCs w:val="24"/>
        </w:rPr>
        <w:t xml:space="preserve"> (które dotychczas niezmiennie wypłacane były w zgodnie z doprecyzowanym obecnie zapisem. Wprowadzana korekta </w:t>
      </w:r>
      <w:r w:rsidRPr="00AB3984">
        <w:rPr>
          <w:rFonts w:ascii="Arial" w:hAnsi="Arial" w:cs="Arial"/>
          <w:sz w:val="24"/>
          <w:szCs w:val="24"/>
        </w:rPr>
        <w:t xml:space="preserve"> stanowi </w:t>
      </w:r>
      <w:r w:rsidR="00920F7A">
        <w:rPr>
          <w:rFonts w:ascii="Arial" w:hAnsi="Arial" w:cs="Arial"/>
          <w:sz w:val="24"/>
          <w:szCs w:val="24"/>
        </w:rPr>
        <w:t xml:space="preserve">zatem </w:t>
      </w:r>
      <w:r w:rsidRPr="00AB3984">
        <w:rPr>
          <w:rFonts w:ascii="Arial" w:hAnsi="Arial" w:cs="Arial"/>
          <w:sz w:val="24"/>
          <w:szCs w:val="24"/>
        </w:rPr>
        <w:t>jedynie sprostowanie oczywistej omyłki pisarskiej w zakresie legislacyjnej budowy aktu normatywnego, w sposób zapewniający jednoznaczność i spójność regulacji prawa miejscowego.</w:t>
      </w:r>
    </w:p>
    <w:p w14:paraId="6A3C85EF"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Zmiana ma więc charakter porządkujący i uściślający stosowane mechanizmy obliczeniowe, co zapobiegnie powstawaniu ewentualnych wątpliwości interpretacyjnych w przyszłości.</w:t>
      </w:r>
    </w:p>
    <w:p w14:paraId="2EEB0E8C" w14:textId="77777777" w:rsidR="006A127C" w:rsidRPr="0024313C" w:rsidRDefault="006A127C" w:rsidP="0024313C">
      <w:pPr>
        <w:jc w:val="both"/>
        <w:rPr>
          <w:rFonts w:ascii="Arial" w:hAnsi="Arial" w:cs="Arial"/>
          <w:sz w:val="24"/>
          <w:szCs w:val="24"/>
        </w:rPr>
      </w:pPr>
      <w:r w:rsidRPr="0024313C">
        <w:rPr>
          <w:rFonts w:ascii="Arial" w:hAnsi="Arial" w:cs="Arial"/>
          <w:sz w:val="24"/>
          <w:szCs w:val="24"/>
        </w:rPr>
        <w:t>Mając powyższe na uwadze, podjęcie niniejszej uchwały jest w pełni zasadne.</w:t>
      </w:r>
    </w:p>
    <w:p w14:paraId="0A99D9D8" w14:textId="77777777" w:rsidR="006A127C" w:rsidRPr="006A127C" w:rsidRDefault="006A127C" w:rsidP="006A127C"/>
    <w:p w14:paraId="4B46E3CC" w14:textId="77777777" w:rsidR="006A127C" w:rsidRPr="006A127C" w:rsidRDefault="006A127C" w:rsidP="006A127C"/>
    <w:p w14:paraId="799DE904" w14:textId="77777777" w:rsidR="00F24847" w:rsidRPr="00C3160F" w:rsidRDefault="00F24847" w:rsidP="00F24847">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F24847" w:rsidRPr="00C31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154F"/>
    <w:multiLevelType w:val="multilevel"/>
    <w:tmpl w:val="48AA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942C28"/>
    <w:multiLevelType w:val="multilevel"/>
    <w:tmpl w:val="8C26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B46F00"/>
    <w:multiLevelType w:val="multilevel"/>
    <w:tmpl w:val="4B80F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640545">
    <w:abstractNumId w:val="0"/>
  </w:num>
  <w:num w:numId="2" w16cid:durableId="1221944917">
    <w:abstractNumId w:val="1"/>
  </w:num>
  <w:num w:numId="3" w16cid:durableId="76515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D6"/>
    <w:rsid w:val="00007A0B"/>
    <w:rsid w:val="000E450C"/>
    <w:rsid w:val="001013B8"/>
    <w:rsid w:val="00223DB0"/>
    <w:rsid w:val="0024313C"/>
    <w:rsid w:val="002E542F"/>
    <w:rsid w:val="003B4A84"/>
    <w:rsid w:val="00405F44"/>
    <w:rsid w:val="00452E2E"/>
    <w:rsid w:val="004A59F4"/>
    <w:rsid w:val="00506B83"/>
    <w:rsid w:val="005A3281"/>
    <w:rsid w:val="006A127C"/>
    <w:rsid w:val="0070199C"/>
    <w:rsid w:val="007E589E"/>
    <w:rsid w:val="00816A46"/>
    <w:rsid w:val="00842D3F"/>
    <w:rsid w:val="008D1F55"/>
    <w:rsid w:val="00920F7A"/>
    <w:rsid w:val="00AB3984"/>
    <w:rsid w:val="00C3160F"/>
    <w:rsid w:val="00F13C00"/>
    <w:rsid w:val="00F24847"/>
    <w:rsid w:val="00F86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C2A5"/>
  <w15:chartTrackingRefBased/>
  <w15:docId w15:val="{F5725A55-25CA-4A83-935A-BC59DBCD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4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7E58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589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E58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E589E"/>
    <w:rPr>
      <w:b/>
      <w:bCs/>
    </w:rPr>
  </w:style>
  <w:style w:type="character" w:customStyle="1" w:styleId="Nagwek1Znak">
    <w:name w:val="Nagłówek 1 Znak"/>
    <w:basedOn w:val="Domylnaczcionkaakapitu"/>
    <w:link w:val="Nagwek1"/>
    <w:uiPriority w:val="9"/>
    <w:rsid w:val="00F24847"/>
    <w:rPr>
      <w:rFonts w:asciiTheme="majorHAnsi" w:eastAsiaTheme="majorEastAsia" w:hAnsiTheme="majorHAnsi" w:cstheme="majorBidi"/>
      <w:color w:val="2E74B5" w:themeColor="accent1" w:themeShade="BF"/>
      <w:sz w:val="32"/>
      <w:szCs w:val="32"/>
    </w:rPr>
  </w:style>
  <w:style w:type="paragraph" w:customStyle="1" w:styleId="mb-3">
    <w:name w:val="mb-3"/>
    <w:basedOn w:val="Normalny"/>
    <w:rsid w:val="006A12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A12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127C"/>
    <w:rPr>
      <w:rFonts w:ascii="Segoe UI" w:hAnsi="Segoe UI" w:cs="Segoe UI"/>
      <w:sz w:val="18"/>
      <w:szCs w:val="18"/>
    </w:rPr>
  </w:style>
  <w:style w:type="paragraph" w:styleId="Poprawka">
    <w:name w:val="Revision"/>
    <w:hidden/>
    <w:uiPriority w:val="99"/>
    <w:semiHidden/>
    <w:rsid w:val="00920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611">
      <w:bodyDiv w:val="1"/>
      <w:marLeft w:val="0"/>
      <w:marRight w:val="0"/>
      <w:marTop w:val="0"/>
      <w:marBottom w:val="0"/>
      <w:divBdr>
        <w:top w:val="none" w:sz="0" w:space="0" w:color="auto"/>
        <w:left w:val="none" w:sz="0" w:space="0" w:color="auto"/>
        <w:bottom w:val="none" w:sz="0" w:space="0" w:color="auto"/>
        <w:right w:val="none" w:sz="0" w:space="0" w:color="auto"/>
      </w:divBdr>
    </w:div>
    <w:div w:id="289408900">
      <w:bodyDiv w:val="1"/>
      <w:marLeft w:val="0"/>
      <w:marRight w:val="0"/>
      <w:marTop w:val="0"/>
      <w:marBottom w:val="0"/>
      <w:divBdr>
        <w:top w:val="none" w:sz="0" w:space="0" w:color="auto"/>
        <w:left w:val="none" w:sz="0" w:space="0" w:color="auto"/>
        <w:bottom w:val="none" w:sz="0" w:space="0" w:color="auto"/>
        <w:right w:val="none" w:sz="0" w:space="0" w:color="auto"/>
      </w:divBdr>
    </w:div>
    <w:div w:id="384566270">
      <w:bodyDiv w:val="1"/>
      <w:marLeft w:val="0"/>
      <w:marRight w:val="0"/>
      <w:marTop w:val="0"/>
      <w:marBottom w:val="0"/>
      <w:divBdr>
        <w:top w:val="none" w:sz="0" w:space="0" w:color="auto"/>
        <w:left w:val="none" w:sz="0" w:space="0" w:color="auto"/>
        <w:bottom w:val="none" w:sz="0" w:space="0" w:color="auto"/>
        <w:right w:val="none" w:sz="0" w:space="0" w:color="auto"/>
      </w:divBdr>
    </w:div>
    <w:div w:id="650867843">
      <w:bodyDiv w:val="1"/>
      <w:marLeft w:val="0"/>
      <w:marRight w:val="0"/>
      <w:marTop w:val="0"/>
      <w:marBottom w:val="0"/>
      <w:divBdr>
        <w:top w:val="none" w:sz="0" w:space="0" w:color="auto"/>
        <w:left w:val="none" w:sz="0" w:space="0" w:color="auto"/>
        <w:bottom w:val="none" w:sz="0" w:space="0" w:color="auto"/>
        <w:right w:val="none" w:sz="0" w:space="0" w:color="auto"/>
      </w:divBdr>
    </w:div>
    <w:div w:id="823662560">
      <w:bodyDiv w:val="1"/>
      <w:marLeft w:val="0"/>
      <w:marRight w:val="0"/>
      <w:marTop w:val="0"/>
      <w:marBottom w:val="0"/>
      <w:divBdr>
        <w:top w:val="none" w:sz="0" w:space="0" w:color="auto"/>
        <w:left w:val="none" w:sz="0" w:space="0" w:color="auto"/>
        <w:bottom w:val="none" w:sz="0" w:space="0" w:color="auto"/>
        <w:right w:val="none" w:sz="0" w:space="0" w:color="auto"/>
      </w:divBdr>
    </w:div>
    <w:div w:id="1205369440">
      <w:bodyDiv w:val="1"/>
      <w:marLeft w:val="0"/>
      <w:marRight w:val="0"/>
      <w:marTop w:val="0"/>
      <w:marBottom w:val="0"/>
      <w:divBdr>
        <w:top w:val="none" w:sz="0" w:space="0" w:color="auto"/>
        <w:left w:val="none" w:sz="0" w:space="0" w:color="auto"/>
        <w:bottom w:val="none" w:sz="0" w:space="0" w:color="auto"/>
        <w:right w:val="none" w:sz="0" w:space="0" w:color="auto"/>
      </w:divBdr>
      <w:divsChild>
        <w:div w:id="12697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971</Words>
  <Characters>5829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Lasyk</dc:creator>
  <cp:keywords/>
  <dc:description/>
  <cp:lastModifiedBy>Anna Gołowko</cp:lastModifiedBy>
  <cp:revision>4</cp:revision>
  <cp:lastPrinted>2026-03-09T11:02:00Z</cp:lastPrinted>
  <dcterms:created xsi:type="dcterms:W3CDTF">2026-03-10T06:40:00Z</dcterms:created>
  <dcterms:modified xsi:type="dcterms:W3CDTF">2026-03-10T09:56:00Z</dcterms:modified>
</cp:coreProperties>
</file>